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92" w:rsidRDefault="00AC2E92">
      <w:pPr>
        <w:spacing w:after="0" w:line="240" w:lineRule="auto"/>
        <w:ind w:left="57"/>
        <w:jc w:val="center"/>
        <w:rPr>
          <w:rFonts w:ascii="Calibri" w:eastAsia="Calibri" w:hAnsi="Calibri" w:cs="Calibri"/>
          <w:b/>
          <w:color w:val="FFC000"/>
          <w:sz w:val="36"/>
          <w:szCs w:val="36"/>
          <w:highlight w:val="white"/>
          <w:u w:val="single"/>
        </w:rPr>
      </w:pPr>
    </w:p>
    <w:p w:rsidR="00C869DA" w:rsidRDefault="00C869DA">
      <w:pPr>
        <w:spacing w:after="0" w:line="240" w:lineRule="auto"/>
        <w:ind w:left="57"/>
        <w:jc w:val="center"/>
        <w:rPr>
          <w:rFonts w:ascii="Calibri" w:eastAsia="Calibri" w:hAnsi="Calibri" w:cs="Calibri"/>
          <w:b/>
          <w:color w:val="FFC000"/>
          <w:sz w:val="36"/>
          <w:szCs w:val="36"/>
          <w:highlight w:val="white"/>
          <w:u w:val="single"/>
        </w:rPr>
      </w:pPr>
    </w:p>
    <w:p w:rsidR="00AC2E92" w:rsidRDefault="00987449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FFC000"/>
          <w:sz w:val="36"/>
          <w:szCs w:val="36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color w:val="FFC000"/>
          <w:sz w:val="36"/>
          <w:szCs w:val="36"/>
          <w:highlight w:val="white"/>
          <w:u w:val="single"/>
        </w:rPr>
        <w:t>LaceyField</w:t>
      </w:r>
      <w:proofErr w:type="spellEnd"/>
      <w:r>
        <w:rPr>
          <w:rFonts w:ascii="Calibri" w:eastAsia="Calibri" w:hAnsi="Calibri" w:cs="Calibri"/>
          <w:b/>
          <w:color w:val="FFC000"/>
          <w:sz w:val="36"/>
          <w:szCs w:val="36"/>
          <w:highlight w:val="white"/>
          <w:u w:val="single"/>
        </w:rPr>
        <w:t xml:space="preserve"> Pupil Premium</w:t>
      </w:r>
      <w:r>
        <w:rPr>
          <w:rFonts w:ascii="Calibri" w:eastAsia="Calibri" w:hAnsi="Calibri" w:cs="Calibri"/>
          <w:b/>
          <w:color w:val="FFC000"/>
          <w:sz w:val="36"/>
          <w:szCs w:val="36"/>
          <w:u w:val="single"/>
        </w:rPr>
        <w:t xml:space="preserve"> on a Page </w:t>
      </w:r>
    </w:p>
    <w:p w:rsidR="00AC2E92" w:rsidRDefault="00AC2E92">
      <w:pPr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</w:p>
    <w:p w:rsidR="00AC2E92" w:rsidRDefault="0098744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B0C0C"/>
          <w:highlight w:val="white"/>
        </w:rPr>
        <w:t xml:space="preserve">At </w:t>
      </w:r>
      <w:proofErr w:type="spellStart"/>
      <w:r>
        <w:rPr>
          <w:rFonts w:ascii="Calibri" w:eastAsia="Calibri" w:hAnsi="Calibri" w:cs="Calibri"/>
          <w:color w:val="0B0C0C"/>
          <w:highlight w:val="white"/>
        </w:rPr>
        <w:t>Eastfield</w:t>
      </w:r>
      <w:proofErr w:type="spellEnd"/>
      <w:r>
        <w:rPr>
          <w:rFonts w:ascii="Calibri" w:eastAsia="Calibri" w:hAnsi="Calibri" w:cs="Calibri"/>
          <w:color w:val="0B0C0C"/>
          <w:highlight w:val="white"/>
        </w:rPr>
        <w:t xml:space="preserve"> Infants’ and </w:t>
      </w:r>
      <w:proofErr w:type="spellStart"/>
      <w:r>
        <w:rPr>
          <w:rFonts w:ascii="Calibri" w:eastAsia="Calibri" w:hAnsi="Calibri" w:cs="Calibri"/>
          <w:color w:val="0B0C0C"/>
          <w:highlight w:val="white"/>
        </w:rPr>
        <w:t>Lacey</w:t>
      </w:r>
      <w:proofErr w:type="spellEnd"/>
      <w:r>
        <w:rPr>
          <w:rFonts w:ascii="Calibri" w:eastAsia="Calibri" w:hAnsi="Calibri" w:cs="Calibri"/>
          <w:color w:val="0B0C0C"/>
          <w:highlight w:val="white"/>
        </w:rPr>
        <w:t xml:space="preserve"> Gardens Junior Academy, we want to provide a clear and consistent culture of high aspirations and positive learning behaviours for all pupils. </w:t>
      </w:r>
    </w:p>
    <w:p w:rsidR="00AC2E92" w:rsidRDefault="00AC2E92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AC2E92" w:rsidRDefault="00987449">
      <w:p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  <w:highlight w:val="white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B0C0C"/>
          <w:highlight w:val="white"/>
        </w:rPr>
        <w:t>In order to achieve this, we have to actively remove barriers (internal and external) for our most disadvantaged pupils.</w:t>
      </w:r>
    </w:p>
    <w:p w:rsidR="00AC2E92" w:rsidRDefault="00987449">
      <w:pPr>
        <w:spacing w:after="0" w:line="240" w:lineRule="auto"/>
        <w:ind w:left="113"/>
        <w:jc w:val="center"/>
        <w:rPr>
          <w:rFonts w:ascii="Calibri" w:eastAsia="Calibri" w:hAnsi="Calibri" w:cs="Calibri"/>
          <w:b/>
          <w:color w:val="FFC000"/>
          <w:sz w:val="32"/>
          <w:szCs w:val="32"/>
        </w:rPr>
      </w:pPr>
      <w:r>
        <w:rPr>
          <w:rFonts w:ascii="Calibri" w:eastAsia="Calibri" w:hAnsi="Calibri" w:cs="Calibri"/>
          <w:b/>
          <w:color w:val="FFC000"/>
          <w:sz w:val="32"/>
          <w:szCs w:val="32"/>
        </w:rPr>
        <w:t>We do what is right for our tiny humans so that they can be the best version of themselves.</w:t>
      </w:r>
    </w:p>
    <w:p w:rsidR="00AC2E92" w:rsidRDefault="00AC2E92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AC2E92" w:rsidRDefault="0098744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color w:val="0B0C0C"/>
          <w:highlight w:val="white"/>
          <w:u w:val="single"/>
        </w:rPr>
        <w:t>Our Aims and Purpose</w:t>
      </w:r>
    </w:p>
    <w:p w:rsidR="00AC2E92" w:rsidRDefault="00987449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Academy provides a caring and supportive learning environment</w:t>
      </w:r>
    </w:p>
    <w:p w:rsidR="00AC2E92" w:rsidRDefault="00987449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Provision of QFT for all pupils.</w:t>
      </w:r>
    </w:p>
    <w:p w:rsidR="00AC2E92" w:rsidRDefault="00987449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Positive learning behaviours are expected at all times.</w:t>
      </w:r>
    </w:p>
    <w:p w:rsidR="00AC2E92" w:rsidRDefault="00987449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Clear routes for social, behavioural and emotional support.</w:t>
      </w:r>
    </w:p>
    <w:p w:rsidR="00AC2E92" w:rsidRDefault="00987449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High % attendance.</w:t>
      </w:r>
    </w:p>
    <w:p w:rsidR="00AC2E92" w:rsidRDefault="00987449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Parental support and engag</w:t>
      </w:r>
      <w:r>
        <w:rPr>
          <w:rFonts w:ascii="Calibri" w:eastAsia="Calibri" w:hAnsi="Calibri" w:cs="Calibri"/>
          <w:color w:val="0B0C0C"/>
          <w:highlight w:val="white"/>
        </w:rPr>
        <w:t>ement in learning and shared high aspirations.</w:t>
      </w:r>
    </w:p>
    <w:p w:rsidR="00AC2E92" w:rsidRDefault="00AC2E92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AC2E92" w:rsidRDefault="0098744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color w:val="0B0C0C"/>
          <w:highlight w:val="white"/>
          <w:u w:val="single"/>
        </w:rPr>
        <w:t>How do we do it?</w:t>
      </w:r>
    </w:p>
    <w:p w:rsidR="00AC2E92" w:rsidRDefault="00987449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Access to QFT for all pupils.</w:t>
      </w:r>
    </w:p>
    <w:p w:rsidR="00AC2E92" w:rsidRDefault="00987449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Internal Barriers to learning removed.</w:t>
      </w:r>
    </w:p>
    <w:p w:rsidR="00AC2E92" w:rsidRDefault="00987449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External barriers are addressed with support for families.</w:t>
      </w:r>
    </w:p>
    <w:p w:rsidR="00AC2E92" w:rsidRDefault="00987449">
      <w:pPr>
        <w:numPr>
          <w:ilvl w:val="0"/>
          <w:numId w:val="3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proofErr w:type="spellStart"/>
      <w:r>
        <w:rPr>
          <w:rFonts w:ascii="Calibri" w:eastAsia="Calibri" w:hAnsi="Calibri" w:cs="Calibri"/>
          <w:color w:val="0B0C0C"/>
          <w:highlight w:val="white"/>
        </w:rPr>
        <w:t>LaceyField</w:t>
      </w:r>
      <w:proofErr w:type="spellEnd"/>
      <w:r>
        <w:rPr>
          <w:rFonts w:ascii="Calibri" w:eastAsia="Calibri" w:hAnsi="Calibri" w:cs="Calibri"/>
          <w:color w:val="0B0C0C"/>
          <w:highlight w:val="white"/>
        </w:rPr>
        <w:t xml:space="preserve"> provides inspirational learning opportunities that are enriched to provide a rich knowledge base and cultural capital for all pupils.</w:t>
      </w:r>
    </w:p>
    <w:p w:rsidR="00AC2E92" w:rsidRDefault="00AC2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E92" w:rsidRDefault="00987449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color w:val="0B0C0C"/>
          <w:highlight w:val="white"/>
          <w:u w:val="single"/>
        </w:rPr>
        <w:t>The fundamentals</w:t>
      </w:r>
    </w:p>
    <w:p w:rsidR="00AC2E92" w:rsidRDefault="00987449">
      <w:pPr>
        <w:numPr>
          <w:ilvl w:val="0"/>
          <w:numId w:val="4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</w:rPr>
      </w:pPr>
      <w:r>
        <w:rPr>
          <w:rFonts w:ascii="Calibri" w:eastAsia="Calibri" w:hAnsi="Calibri" w:cs="Calibri"/>
          <w:color w:val="0B0C0C"/>
          <w:highlight w:val="white"/>
        </w:rPr>
        <w:t>PP SLT Lead to champion all work completed with PP pupils.</w:t>
      </w:r>
    </w:p>
    <w:p w:rsidR="00AC2E92" w:rsidRDefault="00987449">
      <w:pPr>
        <w:numPr>
          <w:ilvl w:val="0"/>
          <w:numId w:val="4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We will address underachievement a</w:t>
      </w:r>
      <w:r>
        <w:rPr>
          <w:rFonts w:ascii="Calibri" w:eastAsia="Calibri" w:hAnsi="Calibri" w:cs="Calibri"/>
          <w:color w:val="0B0C0C"/>
          <w:highlight w:val="white"/>
        </w:rPr>
        <w:t>nd raise aspirations.</w:t>
      </w:r>
    </w:p>
    <w:p w:rsidR="00AC2E92" w:rsidRDefault="00987449">
      <w:pPr>
        <w:numPr>
          <w:ilvl w:val="0"/>
          <w:numId w:val="4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We will involve home learning and engage parental support to help achieve our goals.</w:t>
      </w:r>
    </w:p>
    <w:p w:rsidR="00AC2E92" w:rsidRDefault="00987449">
      <w:pPr>
        <w:numPr>
          <w:ilvl w:val="0"/>
          <w:numId w:val="4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No child will feel too hungry to access learning.</w:t>
      </w:r>
    </w:p>
    <w:p w:rsidR="00AC2E92" w:rsidRDefault="00987449">
      <w:pPr>
        <w:numPr>
          <w:ilvl w:val="0"/>
          <w:numId w:val="4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Emotional support and well-being will be the heart of our vibrant school.</w:t>
      </w:r>
    </w:p>
    <w:p w:rsidR="00AC2E92" w:rsidRDefault="00987449">
      <w:pPr>
        <w:numPr>
          <w:ilvl w:val="0"/>
          <w:numId w:val="4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Every individual child an</w:t>
      </w:r>
      <w:r>
        <w:rPr>
          <w:rFonts w:ascii="Calibri" w:eastAsia="Calibri" w:hAnsi="Calibri" w:cs="Calibri"/>
          <w:color w:val="0B0C0C"/>
          <w:highlight w:val="white"/>
        </w:rPr>
        <w:t>d family will have access to behavioural, social and emotional support that they need.</w:t>
      </w:r>
    </w:p>
    <w:p w:rsidR="00AC2E92" w:rsidRDefault="00987449">
      <w:pPr>
        <w:numPr>
          <w:ilvl w:val="0"/>
          <w:numId w:val="4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Positive learning behaviours are expected across the whole academy site.</w:t>
      </w:r>
    </w:p>
    <w:p w:rsidR="00AC2E92" w:rsidRDefault="00987449">
      <w:pPr>
        <w:numPr>
          <w:ilvl w:val="0"/>
          <w:numId w:val="4"/>
        </w:numPr>
        <w:spacing w:after="0" w:line="240" w:lineRule="auto"/>
        <w:ind w:left="113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Attendance is monitored continually and barriers removed.</w:t>
      </w:r>
    </w:p>
    <w:p w:rsidR="00AC2E92" w:rsidRDefault="00AC2E92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AC2E92" w:rsidRDefault="00987449">
      <w:pPr>
        <w:spacing w:after="0" w:line="240" w:lineRule="auto"/>
        <w:jc w:val="both"/>
        <w:rPr>
          <w:rFonts w:ascii="Calibri" w:eastAsia="Calibri" w:hAnsi="Calibri" w:cs="Calibri"/>
          <w:b/>
          <w:color w:val="0B0C0C"/>
          <w:highlight w:val="white"/>
          <w:u w:val="single"/>
        </w:rPr>
      </w:pPr>
      <w:r>
        <w:rPr>
          <w:rFonts w:ascii="Calibri" w:eastAsia="Calibri" w:hAnsi="Calibri" w:cs="Calibri"/>
          <w:b/>
          <w:color w:val="0B0C0C"/>
          <w:highlight w:val="white"/>
          <w:u w:val="single"/>
        </w:rPr>
        <w:t>Monitoring</w:t>
      </w:r>
    </w:p>
    <w:p w:rsidR="00AC2E92" w:rsidRDefault="00987449">
      <w:pPr>
        <w:numPr>
          <w:ilvl w:val="0"/>
          <w:numId w:val="1"/>
        </w:numPr>
        <w:spacing w:after="0" w:line="240" w:lineRule="auto"/>
        <w:ind w:left="141" w:hanging="425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The SLT PP Champion will m</w:t>
      </w:r>
      <w:r>
        <w:rPr>
          <w:rFonts w:ascii="Calibri" w:eastAsia="Calibri" w:hAnsi="Calibri" w:cs="Calibri"/>
          <w:color w:val="0B0C0C"/>
          <w:highlight w:val="white"/>
        </w:rPr>
        <w:t xml:space="preserve">onitor the progress and achievement of all disadvantaged pupils. </w:t>
      </w:r>
    </w:p>
    <w:p w:rsidR="00AC2E92" w:rsidRDefault="00987449">
      <w:pPr>
        <w:numPr>
          <w:ilvl w:val="0"/>
          <w:numId w:val="1"/>
        </w:numPr>
        <w:spacing w:after="0" w:line="240" w:lineRule="auto"/>
        <w:ind w:left="141" w:hanging="425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 xml:space="preserve">They will listen to the voice of the child and ensure that needs are met. </w:t>
      </w:r>
    </w:p>
    <w:p w:rsidR="00AC2E92" w:rsidRDefault="00987449">
      <w:pPr>
        <w:numPr>
          <w:ilvl w:val="0"/>
          <w:numId w:val="1"/>
        </w:numPr>
        <w:spacing w:after="0" w:line="240" w:lineRule="auto"/>
        <w:ind w:left="141" w:hanging="425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Engage with families and share raised aspirations and encourage involvement with their own child’s learning.</w:t>
      </w:r>
    </w:p>
    <w:p w:rsidR="00AC2E92" w:rsidRDefault="00987449">
      <w:pPr>
        <w:numPr>
          <w:ilvl w:val="0"/>
          <w:numId w:val="1"/>
        </w:numPr>
        <w:spacing w:after="0" w:line="240" w:lineRule="auto"/>
        <w:ind w:left="141" w:hanging="425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Review pupil premium spending and review and evaluate impact.</w:t>
      </w:r>
    </w:p>
    <w:p w:rsidR="00AC2E92" w:rsidRDefault="00987449">
      <w:pPr>
        <w:numPr>
          <w:ilvl w:val="0"/>
          <w:numId w:val="1"/>
        </w:numPr>
        <w:spacing w:after="0" w:line="240" w:lineRule="auto"/>
        <w:ind w:left="141" w:hanging="425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Report to Governing body achievements and impact and future plans.</w:t>
      </w:r>
    </w:p>
    <w:p w:rsidR="00AC2E92" w:rsidRDefault="00987449">
      <w:pPr>
        <w:numPr>
          <w:ilvl w:val="0"/>
          <w:numId w:val="1"/>
        </w:numPr>
        <w:spacing w:after="0" w:line="240" w:lineRule="auto"/>
        <w:ind w:left="141" w:hanging="425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Yearly reports and reviews shared on School websites.</w:t>
      </w:r>
    </w:p>
    <w:p w:rsidR="00AC2E92" w:rsidRDefault="00987449">
      <w:pPr>
        <w:numPr>
          <w:ilvl w:val="0"/>
          <w:numId w:val="1"/>
        </w:numPr>
        <w:spacing w:after="0" w:line="240" w:lineRule="auto"/>
        <w:ind w:left="141" w:hanging="425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Latest research and reports on the impact of pupil premium spending consi</w:t>
      </w:r>
      <w:r>
        <w:rPr>
          <w:rFonts w:ascii="Calibri" w:eastAsia="Calibri" w:hAnsi="Calibri" w:cs="Calibri"/>
          <w:color w:val="0B0C0C"/>
          <w:highlight w:val="white"/>
        </w:rPr>
        <w:t>dered and reflected on.</w:t>
      </w:r>
    </w:p>
    <w:p w:rsidR="00AC2E92" w:rsidRDefault="00AC2E92">
      <w:pPr>
        <w:spacing w:after="0" w:line="240" w:lineRule="auto"/>
        <w:jc w:val="both"/>
        <w:rPr>
          <w:rFonts w:ascii="Calibri" w:eastAsia="Calibri" w:hAnsi="Calibri" w:cs="Calibri"/>
          <w:color w:val="0B0C0C"/>
          <w:highlight w:val="white"/>
        </w:rPr>
      </w:pPr>
    </w:p>
    <w:p w:rsidR="00AC2E92" w:rsidRDefault="00987449">
      <w:pPr>
        <w:spacing w:after="0" w:line="240" w:lineRule="auto"/>
        <w:jc w:val="both"/>
        <w:rPr>
          <w:rFonts w:ascii="Calibri" w:eastAsia="Calibri" w:hAnsi="Calibri" w:cs="Calibri"/>
          <w:color w:val="0B0C0C"/>
          <w:highlight w:val="white"/>
        </w:rPr>
      </w:pPr>
      <w:r>
        <w:rPr>
          <w:rFonts w:ascii="Calibri" w:eastAsia="Calibri" w:hAnsi="Calibri" w:cs="Calibri"/>
          <w:color w:val="0B0C0C"/>
          <w:highlight w:val="white"/>
        </w:rPr>
        <w:t>Pupil Premium Responsibility: Linda Spence &amp; Mary Waters</w:t>
      </w:r>
    </w:p>
    <w:p w:rsidR="00AC2E92" w:rsidRDefault="00AC2E92">
      <w:pPr>
        <w:ind w:left="113"/>
      </w:pPr>
    </w:p>
    <w:p w:rsidR="00AC2E92" w:rsidRDefault="00AC2E92">
      <w:pPr>
        <w:ind w:left="113"/>
      </w:pPr>
    </w:p>
    <w:p w:rsidR="00AC2E92" w:rsidRDefault="00AC2E92">
      <w:pPr>
        <w:ind w:left="113"/>
      </w:pPr>
    </w:p>
    <w:p w:rsidR="00AC2E92" w:rsidRDefault="00AC2E92">
      <w:pPr>
        <w:ind w:left="113"/>
      </w:pPr>
    </w:p>
    <w:p w:rsidR="00AC2E92" w:rsidRDefault="00987449">
      <w:pPr>
        <w:jc w:val="center"/>
        <w:rPr>
          <w:rFonts w:ascii="Calibri" w:eastAsia="Calibri" w:hAnsi="Calibri" w:cs="Calibri"/>
          <w:b/>
          <w:sz w:val="30"/>
          <w:szCs w:val="30"/>
          <w:u w:val="single"/>
        </w:rPr>
      </w:pPr>
      <w:r>
        <w:rPr>
          <w:rFonts w:ascii="Calibri" w:eastAsia="Calibri" w:hAnsi="Calibri" w:cs="Calibri"/>
          <w:b/>
          <w:sz w:val="30"/>
          <w:szCs w:val="30"/>
          <w:u w:val="single"/>
        </w:rPr>
        <w:t>Pupil Premium Spending Overview 2020/21</w:t>
      </w:r>
    </w:p>
    <w:p w:rsidR="00AC2E92" w:rsidRPr="00C869DA" w:rsidRDefault="00987449" w:rsidP="00C869DA">
      <w:pPr>
        <w:pStyle w:val="NoSpacing"/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  <w:b/>
          <w:sz w:val="26"/>
          <w:szCs w:val="26"/>
          <w:u w:val="single"/>
        </w:rPr>
        <w:t>Quality Teaching for All</w:t>
      </w:r>
      <w:r w:rsidRPr="00C869DA">
        <w:rPr>
          <w:rFonts w:asciiTheme="majorHAnsi" w:hAnsiTheme="majorHAnsi" w:cstheme="majorHAnsi"/>
        </w:rPr>
        <w:t xml:space="preserve"> (£155,000 EF/£235,000 LG)</w:t>
      </w:r>
    </w:p>
    <w:p w:rsidR="00C869DA" w:rsidRDefault="00C869DA" w:rsidP="00C869DA">
      <w:pPr>
        <w:pStyle w:val="NoSpacing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AC2E92" w:rsidRPr="00C869DA" w:rsidRDefault="00987449" w:rsidP="00C869DA">
      <w:pPr>
        <w:pStyle w:val="NoSpacing"/>
        <w:rPr>
          <w:rFonts w:asciiTheme="majorHAnsi" w:hAnsiTheme="majorHAnsi" w:cstheme="majorHAnsi"/>
          <w:b/>
          <w:szCs w:val="24"/>
        </w:rPr>
      </w:pPr>
      <w:r w:rsidRPr="00C869DA">
        <w:rPr>
          <w:rFonts w:asciiTheme="majorHAnsi" w:hAnsiTheme="majorHAnsi" w:cstheme="majorHAnsi"/>
          <w:b/>
          <w:szCs w:val="24"/>
          <w:u w:val="single"/>
        </w:rPr>
        <w:t>Staffing</w:t>
      </w:r>
    </w:p>
    <w:p w:rsidR="00AC2E92" w:rsidRPr="00C869DA" w:rsidRDefault="00987449" w:rsidP="00C869DA">
      <w:pPr>
        <w:pStyle w:val="NoSpacing"/>
        <w:numPr>
          <w:ilvl w:val="0"/>
          <w:numId w:val="9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  <w:color w:val="000000"/>
        </w:rPr>
        <w:t>Support in the Classroom</w:t>
      </w:r>
    </w:p>
    <w:p w:rsidR="00AC2E92" w:rsidRPr="00C869DA" w:rsidRDefault="00987449" w:rsidP="00C869DA">
      <w:pPr>
        <w:pStyle w:val="NoSpacing"/>
        <w:numPr>
          <w:ilvl w:val="0"/>
          <w:numId w:val="9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  <w:color w:val="000000"/>
        </w:rPr>
        <w:t>Nurture Team including Parent Support Officer</w:t>
      </w:r>
    </w:p>
    <w:p w:rsidR="00AC2E92" w:rsidRPr="00C869DA" w:rsidRDefault="00987449" w:rsidP="00C869DA">
      <w:pPr>
        <w:pStyle w:val="NoSpacing"/>
        <w:numPr>
          <w:ilvl w:val="0"/>
          <w:numId w:val="9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  <w:color w:val="000000"/>
        </w:rPr>
        <w:t>SLT/MLT leadership</w:t>
      </w:r>
    </w:p>
    <w:p w:rsidR="00AC2E92" w:rsidRPr="00C869DA" w:rsidRDefault="00987449" w:rsidP="00C869DA">
      <w:pPr>
        <w:pStyle w:val="NoSpacing"/>
        <w:numPr>
          <w:ilvl w:val="0"/>
          <w:numId w:val="9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  <w:color w:val="000000"/>
        </w:rPr>
        <w:t xml:space="preserve">SEND support </w:t>
      </w:r>
    </w:p>
    <w:p w:rsidR="00AC2E92" w:rsidRPr="00C869DA" w:rsidRDefault="00987449" w:rsidP="00C869DA">
      <w:pPr>
        <w:pStyle w:val="NoSpacing"/>
        <w:numPr>
          <w:ilvl w:val="0"/>
          <w:numId w:val="9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  <w:color w:val="000000"/>
        </w:rPr>
        <w:t>1:1/Small Group support</w:t>
      </w:r>
    </w:p>
    <w:p w:rsidR="00AC2E92" w:rsidRPr="00C869DA" w:rsidRDefault="00AC2E92" w:rsidP="00C869DA">
      <w:pPr>
        <w:pStyle w:val="NoSpacing"/>
        <w:rPr>
          <w:rFonts w:asciiTheme="majorHAnsi" w:hAnsiTheme="majorHAnsi" w:cstheme="majorHAnsi"/>
        </w:rPr>
      </w:pPr>
    </w:p>
    <w:p w:rsidR="00AC2E92" w:rsidRPr="00C869DA" w:rsidRDefault="00AC2E92" w:rsidP="00C869DA">
      <w:pPr>
        <w:pStyle w:val="NoSpacing"/>
        <w:rPr>
          <w:rFonts w:asciiTheme="majorHAnsi" w:hAnsiTheme="majorHAnsi" w:cstheme="majorHAnsi"/>
        </w:rPr>
      </w:pPr>
    </w:p>
    <w:p w:rsidR="00AC2E92" w:rsidRPr="00C869DA" w:rsidRDefault="00987449" w:rsidP="00C869DA">
      <w:pPr>
        <w:pStyle w:val="NoSpacing"/>
        <w:rPr>
          <w:rFonts w:asciiTheme="majorHAnsi" w:hAnsiTheme="majorHAnsi" w:cstheme="majorHAnsi"/>
          <w:b/>
        </w:rPr>
      </w:pPr>
      <w:r w:rsidRPr="00C869DA">
        <w:rPr>
          <w:rFonts w:asciiTheme="majorHAnsi" w:hAnsiTheme="majorHAnsi" w:cstheme="majorHAnsi"/>
          <w:b/>
          <w:u w:val="single"/>
        </w:rPr>
        <w:t>Innovative Curriculum and enrichment</w:t>
      </w:r>
    </w:p>
    <w:p w:rsidR="00AC2E92" w:rsidRPr="00C869DA" w:rsidRDefault="00987449" w:rsidP="00C869DA">
      <w:pPr>
        <w:pStyle w:val="NoSpacing"/>
        <w:numPr>
          <w:ilvl w:val="0"/>
          <w:numId w:val="10"/>
        </w:numPr>
        <w:rPr>
          <w:rFonts w:asciiTheme="majorHAnsi" w:hAnsiTheme="majorHAnsi" w:cstheme="majorHAnsi"/>
        </w:rPr>
      </w:pPr>
      <w:proofErr w:type="spellStart"/>
      <w:r w:rsidRPr="00C869DA">
        <w:rPr>
          <w:rFonts w:asciiTheme="majorHAnsi" w:hAnsiTheme="majorHAnsi" w:cstheme="majorHAnsi"/>
        </w:rPr>
        <w:t>Laceyfield</w:t>
      </w:r>
      <w:proofErr w:type="spellEnd"/>
      <w:r w:rsidRPr="00C869DA">
        <w:rPr>
          <w:rFonts w:asciiTheme="majorHAnsi" w:hAnsiTheme="majorHAnsi" w:cstheme="majorHAnsi"/>
        </w:rPr>
        <w:t xml:space="preserve"> curriculum project approach through </w:t>
      </w:r>
      <w:proofErr w:type="spellStart"/>
      <w:r w:rsidRPr="00C869DA">
        <w:rPr>
          <w:rFonts w:asciiTheme="majorHAnsi" w:hAnsiTheme="majorHAnsi" w:cstheme="majorHAnsi"/>
        </w:rPr>
        <w:t>PoR</w:t>
      </w:r>
      <w:proofErr w:type="spellEnd"/>
    </w:p>
    <w:p w:rsidR="00AC2E92" w:rsidRPr="00C869DA" w:rsidRDefault="00987449" w:rsidP="00C869DA">
      <w:pPr>
        <w:pStyle w:val="NoSpacing"/>
        <w:numPr>
          <w:ilvl w:val="0"/>
          <w:numId w:val="10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>Collaborative planning in Kingdoms</w:t>
      </w:r>
    </w:p>
    <w:p w:rsidR="00AC2E92" w:rsidRPr="00C869DA" w:rsidRDefault="00987449" w:rsidP="00C869DA">
      <w:pPr>
        <w:pStyle w:val="NoSpacing"/>
        <w:numPr>
          <w:ilvl w:val="0"/>
          <w:numId w:val="10"/>
        </w:numPr>
        <w:rPr>
          <w:rFonts w:asciiTheme="majorHAnsi" w:hAnsiTheme="majorHAnsi" w:cstheme="majorHAnsi"/>
        </w:rPr>
      </w:pPr>
      <w:proofErr w:type="spellStart"/>
      <w:r w:rsidRPr="00C869DA">
        <w:rPr>
          <w:rFonts w:asciiTheme="majorHAnsi" w:hAnsiTheme="majorHAnsi" w:cstheme="majorHAnsi"/>
        </w:rPr>
        <w:t>Laceyfield</w:t>
      </w:r>
      <w:proofErr w:type="spellEnd"/>
      <w:r w:rsidRPr="00C869DA">
        <w:rPr>
          <w:rFonts w:asciiTheme="majorHAnsi" w:hAnsiTheme="majorHAnsi" w:cstheme="majorHAnsi"/>
        </w:rPr>
        <w:t xml:space="preserve"> ‘</w:t>
      </w:r>
      <w:proofErr w:type="spellStart"/>
      <w:r w:rsidRPr="00C869DA">
        <w:rPr>
          <w:rFonts w:asciiTheme="majorHAnsi" w:hAnsiTheme="majorHAnsi" w:cstheme="majorHAnsi"/>
        </w:rPr>
        <w:t>Beehaviours</w:t>
      </w:r>
      <w:proofErr w:type="spellEnd"/>
      <w:r w:rsidRPr="00C869DA">
        <w:rPr>
          <w:rFonts w:asciiTheme="majorHAnsi" w:hAnsiTheme="majorHAnsi" w:cstheme="majorHAnsi"/>
        </w:rPr>
        <w:t xml:space="preserve">’ support </w:t>
      </w:r>
      <w:proofErr w:type="spellStart"/>
      <w:r w:rsidRPr="00C869DA">
        <w:rPr>
          <w:rFonts w:asciiTheme="majorHAnsi" w:hAnsiTheme="majorHAnsi" w:cstheme="majorHAnsi"/>
        </w:rPr>
        <w:t>support</w:t>
      </w:r>
      <w:proofErr w:type="spellEnd"/>
      <w:r w:rsidRPr="00C869DA">
        <w:rPr>
          <w:rFonts w:asciiTheme="majorHAnsi" w:hAnsiTheme="majorHAnsi" w:cstheme="majorHAnsi"/>
        </w:rPr>
        <w:t xml:space="preserve"> and maximise learning time</w:t>
      </w:r>
    </w:p>
    <w:p w:rsidR="00AC2E92" w:rsidRPr="00C869DA" w:rsidRDefault="00987449" w:rsidP="00C869DA">
      <w:pPr>
        <w:pStyle w:val="NoSpacing"/>
        <w:numPr>
          <w:ilvl w:val="0"/>
          <w:numId w:val="10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>Subsidised support for curriculum enrichment (JB Sport)</w:t>
      </w:r>
    </w:p>
    <w:p w:rsidR="00C869DA" w:rsidRDefault="00987449" w:rsidP="00C869DA">
      <w:pPr>
        <w:pStyle w:val="NoSpacing"/>
        <w:numPr>
          <w:ilvl w:val="0"/>
          <w:numId w:val="10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 xml:space="preserve">Rich talk and building of </w:t>
      </w:r>
      <w:proofErr w:type="spellStart"/>
      <w:r w:rsidRPr="00C869DA">
        <w:rPr>
          <w:rFonts w:asciiTheme="majorHAnsi" w:hAnsiTheme="majorHAnsi" w:cstheme="majorHAnsi"/>
        </w:rPr>
        <w:t>oracy</w:t>
      </w:r>
      <w:proofErr w:type="spellEnd"/>
      <w:r w:rsidRPr="00C869DA">
        <w:rPr>
          <w:rFonts w:asciiTheme="majorHAnsi" w:hAnsiTheme="majorHAnsi" w:cstheme="majorHAnsi"/>
        </w:rPr>
        <w:t xml:space="preserve"> skills</w:t>
      </w:r>
      <w:r w:rsidR="00C869DA" w:rsidRPr="00C869DA">
        <w:rPr>
          <w:rFonts w:asciiTheme="majorHAnsi" w:hAnsiTheme="majorHAnsi" w:cstheme="majorHAnsi"/>
        </w:rPr>
        <w:t xml:space="preserve"> </w:t>
      </w:r>
    </w:p>
    <w:p w:rsidR="00C869DA" w:rsidRPr="00C869DA" w:rsidRDefault="00C869DA" w:rsidP="00C869DA">
      <w:pPr>
        <w:pStyle w:val="NoSpacing"/>
        <w:numPr>
          <w:ilvl w:val="0"/>
          <w:numId w:val="10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>Mini Police School Project</w:t>
      </w:r>
    </w:p>
    <w:p w:rsidR="00C869DA" w:rsidRPr="00C869DA" w:rsidRDefault="00C869DA" w:rsidP="00C869DA">
      <w:pPr>
        <w:pStyle w:val="NoSpacing"/>
        <w:numPr>
          <w:ilvl w:val="0"/>
          <w:numId w:val="10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>Well-being KS2 project (Year 3 / Y6 Transition)</w:t>
      </w:r>
    </w:p>
    <w:p w:rsidR="00AC2E92" w:rsidRPr="00C869DA" w:rsidRDefault="00C869DA" w:rsidP="00C869DA">
      <w:pPr>
        <w:pStyle w:val="NoSpacing"/>
        <w:numPr>
          <w:ilvl w:val="0"/>
          <w:numId w:val="10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>Educational Visits/Visitors</w:t>
      </w:r>
    </w:p>
    <w:p w:rsidR="00AC2E92" w:rsidRPr="00C869DA" w:rsidRDefault="00AC2E92" w:rsidP="00C869DA">
      <w:pPr>
        <w:pStyle w:val="NoSpacing"/>
        <w:rPr>
          <w:rFonts w:asciiTheme="majorHAnsi" w:hAnsiTheme="majorHAnsi" w:cstheme="majorHAnsi"/>
          <w:b/>
          <w:u w:val="single"/>
        </w:rPr>
      </w:pPr>
    </w:p>
    <w:p w:rsidR="00AC2E92" w:rsidRPr="00C869DA" w:rsidRDefault="00987449" w:rsidP="00C869DA">
      <w:pPr>
        <w:pStyle w:val="NoSpacing"/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  <w:b/>
          <w:sz w:val="26"/>
          <w:szCs w:val="26"/>
          <w:u w:val="single"/>
        </w:rPr>
        <w:t>Pastoral Support</w:t>
      </w:r>
      <w:r w:rsidRPr="00C869DA">
        <w:rPr>
          <w:rFonts w:asciiTheme="majorHAnsi" w:hAnsiTheme="majorHAnsi" w:cstheme="majorHAnsi"/>
        </w:rPr>
        <w:t xml:space="preserve"> (£ 25,000 EF/ £25,000 LG)</w:t>
      </w:r>
    </w:p>
    <w:p w:rsidR="00C869DA" w:rsidRDefault="00C869DA" w:rsidP="00C869DA">
      <w:pPr>
        <w:pStyle w:val="NoSpacing"/>
        <w:rPr>
          <w:rFonts w:asciiTheme="majorHAnsi" w:hAnsiTheme="majorHAnsi" w:cstheme="majorHAnsi"/>
          <w:b/>
          <w:u w:val="single"/>
        </w:rPr>
      </w:pPr>
    </w:p>
    <w:p w:rsidR="00AC2E92" w:rsidRPr="00C869DA" w:rsidRDefault="00987449" w:rsidP="00C869DA">
      <w:pPr>
        <w:pStyle w:val="NoSpacing"/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  <w:b/>
          <w:u w:val="single"/>
        </w:rPr>
        <w:t xml:space="preserve">Overcoming Barriers </w:t>
      </w:r>
      <w:r w:rsidRPr="00C869DA">
        <w:rPr>
          <w:rFonts w:asciiTheme="majorHAnsi" w:hAnsiTheme="majorHAnsi" w:cstheme="majorHAnsi"/>
        </w:rPr>
        <w:t xml:space="preserve">  </w:t>
      </w:r>
    </w:p>
    <w:p w:rsidR="00AC2E92" w:rsidRPr="00C869DA" w:rsidRDefault="00987449" w:rsidP="00C869DA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  <w:color w:val="000000"/>
        </w:rPr>
        <w:t>Nurture breakfast for all</w:t>
      </w:r>
    </w:p>
    <w:p w:rsidR="00AC2E92" w:rsidRPr="00C869DA" w:rsidRDefault="00987449" w:rsidP="00C869DA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  <w:color w:val="000000"/>
        </w:rPr>
        <w:t>Fruit Bowls</w:t>
      </w:r>
    </w:p>
    <w:p w:rsidR="00AC2E92" w:rsidRPr="00C869DA" w:rsidRDefault="00987449" w:rsidP="00C869DA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</w:rPr>
        <w:t>Restorative, positive regard ethos to support behaviour</w:t>
      </w:r>
    </w:p>
    <w:p w:rsidR="00AC2E92" w:rsidRPr="00C869DA" w:rsidRDefault="00987449" w:rsidP="00C869DA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  <w:color w:val="000000"/>
        </w:rPr>
        <w:t>Attendance Monitoring - SR KS</w:t>
      </w:r>
    </w:p>
    <w:p w:rsidR="00AC2E92" w:rsidRPr="00C869DA" w:rsidRDefault="00987449" w:rsidP="00C869DA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  <w:color w:val="000000"/>
        </w:rPr>
        <w:t>Parental Engagement - Parent Support Officer appointed</w:t>
      </w:r>
    </w:p>
    <w:p w:rsidR="00AC2E92" w:rsidRPr="00C869DA" w:rsidRDefault="00987449" w:rsidP="00C869DA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  <w:color w:val="000000"/>
        </w:rPr>
        <w:t>Delivery of effective interventions (Academic &amp; Behaviour)</w:t>
      </w:r>
    </w:p>
    <w:p w:rsidR="00AC2E92" w:rsidRPr="00C869DA" w:rsidRDefault="00987449" w:rsidP="00C869DA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>Caring and supportive environment</w:t>
      </w:r>
    </w:p>
    <w:p w:rsidR="00AC2E92" w:rsidRPr="00C869DA" w:rsidRDefault="00987449" w:rsidP="00C869DA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>Staff communicate effectively through CPOMS</w:t>
      </w:r>
    </w:p>
    <w:p w:rsidR="00AC2E92" w:rsidRPr="00C869DA" w:rsidRDefault="00987449" w:rsidP="00C869DA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>Appropriate small steps and achievable outcomes for SEND</w:t>
      </w:r>
    </w:p>
    <w:p w:rsidR="00AC2E92" w:rsidRPr="00C869DA" w:rsidRDefault="00987449" w:rsidP="00C869DA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 xml:space="preserve">Supporting high aspirations and removal of barriers to learning for our most vulnerable children. </w:t>
      </w:r>
    </w:p>
    <w:p w:rsidR="00AC2E92" w:rsidRPr="00C869DA" w:rsidRDefault="00AC2E92" w:rsidP="00C869DA">
      <w:pPr>
        <w:pStyle w:val="NoSpacing"/>
        <w:rPr>
          <w:rFonts w:asciiTheme="majorHAnsi" w:hAnsiTheme="majorHAnsi" w:cstheme="majorHAnsi"/>
          <w:b/>
          <w:u w:val="single"/>
        </w:rPr>
      </w:pPr>
    </w:p>
    <w:p w:rsidR="00AC2E92" w:rsidRPr="00C869DA" w:rsidRDefault="00987449" w:rsidP="00C869DA">
      <w:pPr>
        <w:pStyle w:val="NoSpacing"/>
        <w:rPr>
          <w:rFonts w:asciiTheme="majorHAnsi" w:hAnsiTheme="majorHAnsi" w:cstheme="majorHAnsi"/>
          <w:b/>
        </w:rPr>
      </w:pPr>
      <w:r w:rsidRPr="00C869DA">
        <w:rPr>
          <w:rFonts w:asciiTheme="majorHAnsi" w:hAnsiTheme="majorHAnsi" w:cstheme="majorHAnsi"/>
          <w:b/>
          <w:u w:val="single"/>
        </w:rPr>
        <w:t>Identification of PP pupils</w:t>
      </w:r>
    </w:p>
    <w:p w:rsidR="00AC2E92" w:rsidRPr="00C869DA" w:rsidRDefault="00987449" w:rsidP="00C869DA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color w:val="000000"/>
        </w:rPr>
      </w:pPr>
      <w:proofErr w:type="spellStart"/>
      <w:r w:rsidRPr="00C869DA">
        <w:rPr>
          <w:rFonts w:asciiTheme="majorHAnsi" w:hAnsiTheme="majorHAnsi" w:cstheme="majorHAnsi"/>
          <w:color w:val="000000"/>
        </w:rPr>
        <w:t>Arbor</w:t>
      </w:r>
      <w:proofErr w:type="spellEnd"/>
      <w:r w:rsidRPr="00C869DA">
        <w:rPr>
          <w:rFonts w:asciiTheme="majorHAnsi" w:hAnsiTheme="majorHAnsi" w:cstheme="majorHAnsi"/>
          <w:color w:val="000000"/>
        </w:rPr>
        <w:t xml:space="preserve"> </w:t>
      </w:r>
    </w:p>
    <w:p w:rsidR="00AC2E92" w:rsidRPr="00C869DA" w:rsidRDefault="00987449" w:rsidP="00C869DA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>EYPP admin support when starting the academy</w:t>
      </w:r>
    </w:p>
    <w:p w:rsidR="00AC2E92" w:rsidRPr="00C869DA" w:rsidRDefault="00987449" w:rsidP="00C869DA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color w:val="000000"/>
        </w:rPr>
      </w:pPr>
      <w:r w:rsidRPr="00C869DA">
        <w:rPr>
          <w:rFonts w:asciiTheme="majorHAnsi" w:hAnsiTheme="majorHAnsi" w:cstheme="majorHAnsi"/>
        </w:rPr>
        <w:t>Pupil Progress Meetings</w:t>
      </w:r>
    </w:p>
    <w:p w:rsidR="00AC2E92" w:rsidRPr="00C869DA" w:rsidRDefault="00987449" w:rsidP="00C869DA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C869DA">
        <w:rPr>
          <w:rFonts w:asciiTheme="majorHAnsi" w:hAnsiTheme="majorHAnsi" w:cstheme="majorHAnsi"/>
        </w:rPr>
        <w:t>X i</w:t>
      </w:r>
      <w:r w:rsidR="00C869DA" w:rsidRPr="00C869DA">
        <w:rPr>
          <w:rFonts w:asciiTheme="majorHAnsi" w:hAnsiTheme="majorHAnsi" w:cstheme="majorHAnsi"/>
        </w:rPr>
        <w:t>n the back of PP exercise books</w:t>
      </w:r>
    </w:p>
    <w:p w:rsidR="00AC2E92" w:rsidRDefault="00987449">
      <w:pPr>
        <w:spacing w:line="276" w:lineRule="auto"/>
        <w:ind w:left="720"/>
      </w:pPr>
      <w:r>
        <w:t xml:space="preserve">           </w:t>
      </w:r>
    </w:p>
    <w:p w:rsidR="00AC2E92" w:rsidRDefault="00987449">
      <w:pPr>
        <w:ind w:left="720"/>
      </w:pPr>
      <w:r>
        <w:t xml:space="preserve">          </w:t>
      </w:r>
    </w:p>
    <w:p w:rsidR="00AC2E92" w:rsidRDefault="00987449">
      <w:pPr>
        <w:ind w:left="720"/>
      </w:pPr>
      <w:r>
        <w:rPr>
          <w:b/>
          <w:u w:val="single"/>
        </w:rPr>
        <w:t xml:space="preserve">            </w:t>
      </w:r>
    </w:p>
    <w:p w:rsidR="00AC2E92" w:rsidRDefault="00AC2E92">
      <w:pPr>
        <w:ind w:left="1440"/>
      </w:pPr>
    </w:p>
    <w:sectPr w:rsidR="00AC2E92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49" w:rsidRDefault="00987449">
      <w:pPr>
        <w:spacing w:after="0" w:line="240" w:lineRule="auto"/>
      </w:pPr>
      <w:r>
        <w:separator/>
      </w:r>
    </w:p>
  </w:endnote>
  <w:endnote w:type="continuationSeparator" w:id="0">
    <w:p w:rsidR="00987449" w:rsidRDefault="0098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49" w:rsidRDefault="00987449">
      <w:pPr>
        <w:spacing w:after="0" w:line="240" w:lineRule="auto"/>
      </w:pPr>
      <w:r>
        <w:separator/>
      </w:r>
    </w:p>
  </w:footnote>
  <w:footnote w:type="continuationSeparator" w:id="0">
    <w:p w:rsidR="00987449" w:rsidRDefault="0098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E92" w:rsidRDefault="009874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2070100</wp:posOffset>
          </wp:positionH>
          <wp:positionV relativeFrom="paragraph">
            <wp:posOffset>-299084</wp:posOffset>
          </wp:positionV>
          <wp:extent cx="2321560" cy="87630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156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987"/>
    <w:multiLevelType w:val="hybridMultilevel"/>
    <w:tmpl w:val="06122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E05"/>
    <w:multiLevelType w:val="multilevel"/>
    <w:tmpl w:val="43C40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982F59"/>
    <w:multiLevelType w:val="multilevel"/>
    <w:tmpl w:val="62220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C56E2A"/>
    <w:multiLevelType w:val="multilevel"/>
    <w:tmpl w:val="33269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8921CE5"/>
    <w:multiLevelType w:val="multilevel"/>
    <w:tmpl w:val="4566B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B643D4"/>
    <w:multiLevelType w:val="hybridMultilevel"/>
    <w:tmpl w:val="B4CC6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D185F"/>
    <w:multiLevelType w:val="multilevel"/>
    <w:tmpl w:val="4D2C11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1CB4FD9"/>
    <w:multiLevelType w:val="multilevel"/>
    <w:tmpl w:val="D818A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7FF582D"/>
    <w:multiLevelType w:val="multilevel"/>
    <w:tmpl w:val="12BE4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14509A"/>
    <w:multiLevelType w:val="hybridMultilevel"/>
    <w:tmpl w:val="B9A44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632B3"/>
    <w:multiLevelType w:val="hybridMultilevel"/>
    <w:tmpl w:val="6A00F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306C0"/>
    <w:multiLevelType w:val="multilevel"/>
    <w:tmpl w:val="2CCE6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92"/>
    <w:rsid w:val="00987449"/>
    <w:rsid w:val="00AC2E92"/>
    <w:rsid w:val="00C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C2E7"/>
  <w15:docId w15:val="{3077532A-9211-42EF-88B8-1E59D418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="Letter-join Plus 40" w:hAnsi="Letter-join Plus 40" w:cs="Letter-join Plus 4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52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8D"/>
  </w:style>
  <w:style w:type="paragraph" w:styleId="Footer">
    <w:name w:val="footer"/>
    <w:basedOn w:val="Normal"/>
    <w:link w:val="FooterChar"/>
    <w:uiPriority w:val="99"/>
    <w:unhideWhenUsed/>
    <w:rsid w:val="00152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8D"/>
  </w:style>
  <w:style w:type="paragraph" w:styleId="ListParagraph">
    <w:name w:val="List Paragraph"/>
    <w:basedOn w:val="Normal"/>
    <w:uiPriority w:val="34"/>
    <w:qFormat/>
    <w:rsid w:val="0015218D"/>
    <w:pPr>
      <w:ind w:left="720"/>
      <w:contextualSpacing/>
    </w:pPr>
  </w:style>
  <w:style w:type="paragraph" w:styleId="NoSpacing">
    <w:name w:val="No Spacing"/>
    <w:uiPriority w:val="1"/>
    <w:qFormat/>
    <w:rsid w:val="00C869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2cwaBWbiq6mfI8g5rPDI6rW3yg==">AMUW2mXZYlWlwcEhxBO5oYe7ZDS7EXKz2LyKtdEwVlbA+ybuLhyAujmlEzWaOdYFd9CX98W4ATbBiWBH+MkbD5z0GjK3yvY48V+UgOZ3rEBpWRoickAiacO7UJoz8KFcS844D+qNZrV8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Lacey Eastfields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Waters</dc:creator>
  <cp:lastModifiedBy>Mary Waters</cp:lastModifiedBy>
  <cp:revision>2</cp:revision>
  <cp:lastPrinted>2020-11-29T16:18:00Z</cp:lastPrinted>
  <dcterms:created xsi:type="dcterms:W3CDTF">2020-11-29T16:19:00Z</dcterms:created>
  <dcterms:modified xsi:type="dcterms:W3CDTF">2020-11-29T16:19:00Z</dcterms:modified>
</cp:coreProperties>
</file>